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F4" w:rsidRDefault="009A5283" w:rsidP="00DE2AF4">
      <w:pPr>
        <w:framePr w:hSpace="141" w:wrap="auto" w:vAnchor="text" w:hAnchor="page" w:x="5440" w:y="-294"/>
        <w:jc w:val="center"/>
      </w:pPr>
      <w:r>
        <w:rPr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E7E" w:rsidRPr="008E5DFD" w:rsidRDefault="008E5DFD" w:rsidP="008E5DFD">
      <w:pPr>
        <w:tabs>
          <w:tab w:val="left" w:pos="8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16E7E" w:rsidRDefault="00C16E7E" w:rsidP="00C16E7E">
      <w:pPr>
        <w:jc w:val="center"/>
        <w:rPr>
          <w:sz w:val="28"/>
          <w:szCs w:val="28"/>
        </w:rPr>
      </w:pPr>
    </w:p>
    <w:p w:rsidR="008E5DFD" w:rsidRDefault="008E5DFD" w:rsidP="00DE2AF4">
      <w:pPr>
        <w:rPr>
          <w:sz w:val="28"/>
          <w:szCs w:val="28"/>
        </w:rPr>
      </w:pPr>
    </w:p>
    <w:p w:rsidR="00DE2AF4" w:rsidRDefault="00C16E7E" w:rsidP="00C16E7E">
      <w:pPr>
        <w:jc w:val="center"/>
        <w:rPr>
          <w:b/>
          <w:sz w:val="28"/>
          <w:szCs w:val="28"/>
        </w:rPr>
      </w:pPr>
      <w:r w:rsidRPr="00DE2AF4">
        <w:rPr>
          <w:b/>
          <w:sz w:val="28"/>
          <w:szCs w:val="28"/>
        </w:rPr>
        <w:t xml:space="preserve">АДМИНИСТРАЦИЯ </w:t>
      </w:r>
    </w:p>
    <w:p w:rsidR="00C16E7E" w:rsidRPr="00DE2AF4" w:rsidRDefault="00DE2AF4" w:rsidP="00C16E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ВАСЬ</w:t>
      </w:r>
      <w:r w:rsidR="008E5DFD" w:rsidRPr="00DE2AF4">
        <w:rPr>
          <w:b/>
          <w:sz w:val="28"/>
          <w:szCs w:val="28"/>
        </w:rPr>
        <w:t>КОВСКОГО</w:t>
      </w:r>
      <w:r w:rsidR="004F73AD" w:rsidRPr="00DE2AF4">
        <w:rPr>
          <w:b/>
          <w:sz w:val="28"/>
          <w:szCs w:val="28"/>
        </w:rPr>
        <w:t xml:space="preserve"> СЕЛЬСКОГО ПОСЕЛЕНИЯ </w:t>
      </w:r>
    </w:p>
    <w:p w:rsidR="00C16E7E" w:rsidRPr="00DE2AF4" w:rsidRDefault="00C16E7E" w:rsidP="00C16E7E">
      <w:pPr>
        <w:jc w:val="center"/>
        <w:rPr>
          <w:b/>
          <w:sz w:val="28"/>
          <w:szCs w:val="28"/>
        </w:rPr>
      </w:pPr>
      <w:r w:rsidRPr="00DE2AF4">
        <w:rPr>
          <w:b/>
          <w:sz w:val="28"/>
          <w:szCs w:val="28"/>
        </w:rPr>
        <w:t>ПОЧИНКОВСК</w:t>
      </w:r>
      <w:r w:rsidR="004F73AD" w:rsidRPr="00DE2AF4">
        <w:rPr>
          <w:b/>
          <w:sz w:val="28"/>
          <w:szCs w:val="28"/>
        </w:rPr>
        <w:t>ОГО</w:t>
      </w:r>
      <w:r w:rsidRPr="00DE2AF4">
        <w:rPr>
          <w:b/>
          <w:sz w:val="28"/>
          <w:szCs w:val="28"/>
        </w:rPr>
        <w:t xml:space="preserve">  РАЙОН</w:t>
      </w:r>
      <w:r w:rsidR="004F73AD" w:rsidRPr="00DE2AF4">
        <w:rPr>
          <w:b/>
          <w:sz w:val="28"/>
          <w:szCs w:val="28"/>
        </w:rPr>
        <w:t>А</w:t>
      </w:r>
      <w:r w:rsidRPr="00DE2AF4">
        <w:rPr>
          <w:b/>
          <w:sz w:val="28"/>
          <w:szCs w:val="28"/>
        </w:rPr>
        <w:t xml:space="preserve"> СМОЛЕНСКОЙ ОБЛАСТИ</w:t>
      </w:r>
    </w:p>
    <w:p w:rsidR="00C16E7E" w:rsidRDefault="00C16E7E" w:rsidP="00C16E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16E7E" w:rsidRDefault="00C16E7E" w:rsidP="00C16E7E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C16E7E" w:rsidRDefault="00C16E7E" w:rsidP="00C16E7E">
      <w:pPr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68"/>
        <w:gridCol w:w="2551"/>
        <w:gridCol w:w="425"/>
        <w:gridCol w:w="851"/>
      </w:tblGrid>
      <w:tr w:rsidR="00C16E7E" w:rsidTr="00DE2AF4">
        <w:tc>
          <w:tcPr>
            <w:tcW w:w="568" w:type="dxa"/>
          </w:tcPr>
          <w:p w:rsidR="00C16E7E" w:rsidRDefault="00C16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E7E" w:rsidRDefault="00DE2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  02.  2016года</w:t>
            </w:r>
          </w:p>
        </w:tc>
        <w:tc>
          <w:tcPr>
            <w:tcW w:w="425" w:type="dxa"/>
          </w:tcPr>
          <w:p w:rsidR="00C16E7E" w:rsidRDefault="00C16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E7E" w:rsidRDefault="00DE2AF4" w:rsidP="008F58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902B9C" w:rsidRDefault="00902B9C">
      <w:pPr>
        <w:ind w:right="4675"/>
        <w:jc w:val="both"/>
        <w:rPr>
          <w:sz w:val="16"/>
          <w:szCs w:val="16"/>
        </w:rPr>
      </w:pPr>
    </w:p>
    <w:p w:rsidR="005C6886" w:rsidRPr="005C6886" w:rsidRDefault="00952B21" w:rsidP="003C0C4E">
      <w:pPr>
        <w:spacing w:before="100" w:beforeAutospacing="1" w:after="100" w:afterAutospacing="1" w:line="240" w:lineRule="atLeast"/>
        <w:ind w:right="567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DE2AF4">
        <w:rPr>
          <w:sz w:val="28"/>
          <w:szCs w:val="28"/>
        </w:rPr>
        <w:t xml:space="preserve"> постановление Администрации Вась</w:t>
      </w:r>
      <w:r>
        <w:rPr>
          <w:sz w:val="28"/>
          <w:szCs w:val="28"/>
        </w:rPr>
        <w:t>ковского сельского поселения Починковского района Смоленской области от</w:t>
      </w:r>
      <w:r w:rsidR="00A02689">
        <w:rPr>
          <w:sz w:val="28"/>
          <w:szCs w:val="28"/>
        </w:rPr>
        <w:t xml:space="preserve"> </w:t>
      </w:r>
      <w:r w:rsidR="00DE2AF4">
        <w:rPr>
          <w:sz w:val="28"/>
          <w:szCs w:val="28"/>
        </w:rPr>
        <w:t>30</w:t>
      </w:r>
      <w:r>
        <w:rPr>
          <w:sz w:val="28"/>
          <w:szCs w:val="28"/>
        </w:rPr>
        <w:t>.05.2012г. № 1</w:t>
      </w:r>
      <w:r w:rsidR="00DE2AF4">
        <w:rPr>
          <w:sz w:val="28"/>
          <w:szCs w:val="28"/>
        </w:rPr>
        <w:t>6</w:t>
      </w:r>
    </w:p>
    <w:p w:rsidR="00400F3A" w:rsidRDefault="00400F3A" w:rsidP="00DE2A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276E" w:rsidRDefault="004E0CF4" w:rsidP="00C4276E">
      <w:pPr>
        <w:pStyle w:val="1"/>
        <w:jc w:val="both"/>
      </w:pPr>
      <w:r w:rsidRPr="00952B21">
        <w:rPr>
          <w:szCs w:val="28"/>
        </w:rPr>
        <w:t xml:space="preserve">В соответствии </w:t>
      </w:r>
      <w:r w:rsidR="004F73AD" w:rsidRPr="00952B21">
        <w:rPr>
          <w:szCs w:val="28"/>
        </w:rPr>
        <w:t xml:space="preserve"> </w:t>
      </w:r>
      <w:r w:rsidR="00952B21" w:rsidRPr="00952B21">
        <w:rPr>
          <w:szCs w:val="28"/>
        </w:rPr>
        <w:t>со статьей 20</w:t>
      </w:r>
      <w:r w:rsidR="00952B21">
        <w:rPr>
          <w:szCs w:val="28"/>
        </w:rPr>
        <w:t xml:space="preserve"> </w:t>
      </w:r>
      <w:r w:rsidR="00952B21" w:rsidRPr="00952B21">
        <w:rPr>
          <w:szCs w:val="28"/>
        </w:rPr>
        <w:t>Жилищного кодекса Российской Федерации</w:t>
      </w:r>
      <w:r w:rsidR="00C4276E">
        <w:rPr>
          <w:szCs w:val="28"/>
        </w:rPr>
        <w:t>,</w:t>
      </w:r>
      <w:r w:rsidR="00C4276E" w:rsidRPr="00C4276E">
        <w:t xml:space="preserve"> </w:t>
      </w:r>
      <w:r w:rsidR="00C4276E">
        <w:t>Федеральным законом от 26 декабря 2008 г. № 294-ФЗ</w:t>
      </w:r>
      <w:r w:rsidR="00C4276E">
        <w:br/>
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C4276E" w:rsidRDefault="00C4276E" w:rsidP="00C4276E">
      <w:pPr>
        <w:jc w:val="both"/>
      </w:pPr>
    </w:p>
    <w:p w:rsidR="00400F3A" w:rsidRDefault="00952B21" w:rsidP="00DE2AF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2B21">
        <w:rPr>
          <w:sz w:val="28"/>
          <w:szCs w:val="28"/>
        </w:rPr>
        <w:t xml:space="preserve"> </w:t>
      </w:r>
      <w:r w:rsidR="00400F3A" w:rsidRPr="00400F3A">
        <w:rPr>
          <w:sz w:val="28"/>
          <w:szCs w:val="28"/>
        </w:rPr>
        <w:t xml:space="preserve">Администрация </w:t>
      </w:r>
      <w:r w:rsidR="00DE2AF4">
        <w:rPr>
          <w:sz w:val="28"/>
          <w:szCs w:val="28"/>
        </w:rPr>
        <w:t>Вась</w:t>
      </w:r>
      <w:r w:rsidR="008E5DFD">
        <w:rPr>
          <w:sz w:val="28"/>
          <w:szCs w:val="28"/>
        </w:rPr>
        <w:t xml:space="preserve">ковского </w:t>
      </w:r>
      <w:r w:rsidR="008F5873">
        <w:rPr>
          <w:sz w:val="28"/>
          <w:szCs w:val="28"/>
        </w:rPr>
        <w:t xml:space="preserve"> сельского поселения </w:t>
      </w:r>
      <w:r w:rsidR="00400F3A" w:rsidRPr="00400F3A">
        <w:rPr>
          <w:sz w:val="28"/>
          <w:szCs w:val="28"/>
        </w:rPr>
        <w:t xml:space="preserve"> Починковск</w:t>
      </w:r>
      <w:r w:rsidR="008F5873">
        <w:rPr>
          <w:sz w:val="28"/>
          <w:szCs w:val="28"/>
        </w:rPr>
        <w:t>ого</w:t>
      </w:r>
      <w:r w:rsidR="00400F3A" w:rsidRPr="00400F3A">
        <w:rPr>
          <w:sz w:val="28"/>
          <w:szCs w:val="28"/>
        </w:rPr>
        <w:t xml:space="preserve"> район</w:t>
      </w:r>
      <w:r w:rsidR="008F5873">
        <w:rPr>
          <w:sz w:val="28"/>
          <w:szCs w:val="28"/>
        </w:rPr>
        <w:t>а</w:t>
      </w:r>
      <w:r w:rsidR="00400F3A" w:rsidRPr="00400F3A">
        <w:rPr>
          <w:sz w:val="28"/>
          <w:szCs w:val="28"/>
        </w:rPr>
        <w:t xml:space="preserve"> Смоленской области   </w:t>
      </w:r>
      <w:proofErr w:type="spellStart"/>
      <w:proofErr w:type="gramStart"/>
      <w:r w:rsidR="00400F3A">
        <w:rPr>
          <w:sz w:val="28"/>
          <w:szCs w:val="28"/>
        </w:rPr>
        <w:t>п</w:t>
      </w:r>
      <w:proofErr w:type="spellEnd"/>
      <w:proofErr w:type="gramEnd"/>
      <w:r w:rsidR="00400F3A">
        <w:rPr>
          <w:sz w:val="28"/>
          <w:szCs w:val="28"/>
        </w:rPr>
        <w:t xml:space="preserve"> о с т а </w:t>
      </w:r>
      <w:proofErr w:type="spellStart"/>
      <w:r w:rsidR="00400F3A">
        <w:rPr>
          <w:sz w:val="28"/>
          <w:szCs w:val="28"/>
        </w:rPr>
        <w:t>н</w:t>
      </w:r>
      <w:proofErr w:type="spellEnd"/>
      <w:r w:rsidR="00400F3A">
        <w:rPr>
          <w:sz w:val="28"/>
          <w:szCs w:val="28"/>
        </w:rPr>
        <w:t xml:space="preserve"> о в л я е т:</w:t>
      </w:r>
    </w:p>
    <w:p w:rsidR="00400F3A" w:rsidRDefault="00400F3A" w:rsidP="00400F3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2B21" w:rsidRDefault="00952B21" w:rsidP="00C4276E">
      <w:pPr>
        <w:pStyle w:val="31"/>
        <w:numPr>
          <w:ilvl w:val="0"/>
          <w:numId w:val="15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DE2AF4">
        <w:rPr>
          <w:sz w:val="28"/>
          <w:szCs w:val="28"/>
        </w:rPr>
        <w:t xml:space="preserve"> постановление Администрации Вась</w:t>
      </w:r>
      <w:r>
        <w:rPr>
          <w:sz w:val="28"/>
          <w:szCs w:val="28"/>
        </w:rPr>
        <w:t>ковского сельского поселения Починковского района Смолен</w:t>
      </w:r>
      <w:r w:rsidR="00DE2AF4">
        <w:rPr>
          <w:sz w:val="28"/>
          <w:szCs w:val="28"/>
        </w:rPr>
        <w:t>ской области от 30</w:t>
      </w:r>
      <w:r>
        <w:rPr>
          <w:sz w:val="28"/>
          <w:szCs w:val="28"/>
        </w:rPr>
        <w:t>.05.2012г. № 1</w:t>
      </w:r>
      <w:r w:rsidR="00DE2AF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114AE">
        <w:rPr>
          <w:sz w:val="28"/>
          <w:szCs w:val="28"/>
        </w:rPr>
        <w:t xml:space="preserve">«Об  утверждении </w:t>
      </w:r>
      <w:r>
        <w:rPr>
          <w:sz w:val="28"/>
          <w:szCs w:val="28"/>
        </w:rPr>
        <w:t>Административн</w:t>
      </w:r>
      <w:r w:rsidR="00DE2AF4">
        <w:rPr>
          <w:sz w:val="28"/>
          <w:szCs w:val="28"/>
        </w:rPr>
        <w:t>ого регламента Администрации  Вась</w:t>
      </w:r>
      <w:r>
        <w:rPr>
          <w:sz w:val="28"/>
          <w:szCs w:val="28"/>
        </w:rPr>
        <w:t xml:space="preserve">ковского сельского поселения по исполнению муниципальной функции «Осуществление контроля за использованием и сохранностью муниципального жилищного фонда, соответствием жилых помещений данного </w:t>
      </w:r>
      <w:proofErr w:type="gramStart"/>
      <w:r>
        <w:rPr>
          <w:sz w:val="28"/>
          <w:szCs w:val="28"/>
        </w:rPr>
        <w:t>фонда</w:t>
      </w:r>
      <w:proofErr w:type="gramEnd"/>
      <w:r>
        <w:rPr>
          <w:sz w:val="28"/>
          <w:szCs w:val="28"/>
        </w:rPr>
        <w:t xml:space="preserve"> установленным санитарным и техническим правилам и нормам, иным требованиям законодательства</w:t>
      </w:r>
      <w:r w:rsidRPr="000114AE">
        <w:rPr>
          <w:sz w:val="28"/>
          <w:szCs w:val="28"/>
        </w:rPr>
        <w:t>»</w:t>
      </w:r>
      <w:r>
        <w:rPr>
          <w:sz w:val="28"/>
          <w:szCs w:val="28"/>
        </w:rPr>
        <w:t xml:space="preserve"> (в редакции постановления Администрации от 2</w:t>
      </w:r>
      <w:r w:rsidR="00DE2AF4">
        <w:rPr>
          <w:sz w:val="28"/>
          <w:szCs w:val="28"/>
        </w:rPr>
        <w:t>1</w:t>
      </w:r>
      <w:r>
        <w:rPr>
          <w:sz w:val="28"/>
          <w:szCs w:val="28"/>
        </w:rPr>
        <w:t>.03.2014г. № 14) следующие изменения:</w:t>
      </w:r>
    </w:p>
    <w:p w:rsidR="00952B21" w:rsidRDefault="00A50807" w:rsidP="00952B21">
      <w:pPr>
        <w:pStyle w:val="31"/>
        <w:ind w:left="360"/>
        <w:rPr>
          <w:sz w:val="28"/>
          <w:szCs w:val="28"/>
        </w:rPr>
      </w:pPr>
      <w:r>
        <w:rPr>
          <w:sz w:val="28"/>
          <w:szCs w:val="28"/>
        </w:rPr>
        <w:t>- в наименовании  и по тексту административного регламента слово «услуга» в соответствующем падеже заменить словом «функция» в соответствующем падеже;</w:t>
      </w:r>
    </w:p>
    <w:p w:rsidR="00A50807" w:rsidRDefault="00A50807" w:rsidP="00952B21">
      <w:pPr>
        <w:pStyle w:val="31"/>
        <w:ind w:left="360"/>
        <w:rPr>
          <w:sz w:val="28"/>
          <w:szCs w:val="28"/>
        </w:rPr>
      </w:pPr>
      <w:r>
        <w:rPr>
          <w:sz w:val="28"/>
          <w:szCs w:val="28"/>
        </w:rPr>
        <w:t>- пункт 2.1 административного регламента изложить в следующей редакции:</w:t>
      </w:r>
    </w:p>
    <w:p w:rsidR="00DE2AF4" w:rsidRDefault="00A50807" w:rsidP="00A50807">
      <w:pPr>
        <w:jc w:val="both"/>
        <w:rPr>
          <w:sz w:val="28"/>
          <w:szCs w:val="28"/>
        </w:rPr>
      </w:pPr>
      <w:r>
        <w:rPr>
          <w:sz w:val="28"/>
          <w:szCs w:val="28"/>
        </w:rPr>
        <w:t>«2.1</w:t>
      </w:r>
      <w:r w:rsidRPr="00A50807">
        <w:rPr>
          <w:sz w:val="28"/>
          <w:szCs w:val="28"/>
        </w:rPr>
        <w:t xml:space="preserve">. Проверка проводится на основании распоряжения руководителя органа муниципального контроля. </w:t>
      </w:r>
      <w:hyperlink r:id="rId9" w:history="1">
        <w:r w:rsidRPr="00A50807">
          <w:rPr>
            <w:color w:val="106BBE"/>
            <w:sz w:val="28"/>
            <w:szCs w:val="28"/>
          </w:rPr>
          <w:t>Типовая форма</w:t>
        </w:r>
      </w:hyperlink>
      <w:r w:rsidRPr="00A50807">
        <w:rPr>
          <w:sz w:val="28"/>
          <w:szCs w:val="28"/>
        </w:rPr>
        <w:t xml:space="preserve"> распоряжения руководителя органа муниципального контроля устанавливается федеральным органом исполнительной власти, уполномоченным Правительством Российской Федерации. Проверка может проводиться только должностным лицом или должностными лицами, которые указаны в распоряжении руководителя органа муниципального контроля.</w:t>
      </w:r>
      <w:r w:rsidR="00DE2AF4" w:rsidRPr="00DE2AF4">
        <w:rPr>
          <w:sz w:val="28"/>
          <w:szCs w:val="28"/>
        </w:rPr>
        <w:t xml:space="preserve"> </w:t>
      </w:r>
    </w:p>
    <w:p w:rsidR="00A50807" w:rsidRPr="00A50807" w:rsidRDefault="00DE2AF4" w:rsidP="00DE2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50807">
        <w:rPr>
          <w:sz w:val="28"/>
          <w:szCs w:val="28"/>
        </w:rPr>
        <w:t>2. В распоряжении руководителя органа муниципального контрол</w:t>
      </w:r>
      <w:bookmarkStart w:id="0" w:name="sub_142"/>
      <w:r>
        <w:rPr>
          <w:sz w:val="28"/>
          <w:szCs w:val="28"/>
        </w:rPr>
        <w:t xml:space="preserve">я  </w:t>
      </w:r>
      <w:r w:rsidR="00A50807" w:rsidRPr="00A50807">
        <w:rPr>
          <w:sz w:val="28"/>
          <w:szCs w:val="28"/>
        </w:rPr>
        <w:t>указываются: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421"/>
      <w:bookmarkEnd w:id="0"/>
      <w:r w:rsidRPr="00A50807">
        <w:rPr>
          <w:sz w:val="28"/>
          <w:szCs w:val="28"/>
        </w:rPr>
        <w:t>1) наименование органа муниципального контроля;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422"/>
      <w:bookmarkEnd w:id="1"/>
      <w:r w:rsidRPr="00A50807">
        <w:rPr>
          <w:sz w:val="28"/>
          <w:szCs w:val="28"/>
        </w:rPr>
        <w:lastRenderedPageBreak/>
        <w:t>2)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bookmarkEnd w:id="2"/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0807">
        <w:rPr>
          <w:sz w:val="28"/>
          <w:szCs w:val="28"/>
        </w:rPr>
        <w:t>3)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предпринимателями;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424"/>
      <w:r w:rsidRPr="00A50807">
        <w:rPr>
          <w:sz w:val="28"/>
          <w:szCs w:val="28"/>
        </w:rPr>
        <w:t>4) цели, задачи, предмет проверки и срок ее проведения;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425"/>
      <w:bookmarkEnd w:id="3"/>
      <w:r w:rsidRPr="00A50807">
        <w:rPr>
          <w:sz w:val="28"/>
          <w:szCs w:val="28"/>
        </w:rPr>
        <w:t>5) правовые основания проведения проверки, в том числе подлежащие проверке обязательные требования и требования, установленные муниципальными правовыми актами;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426"/>
      <w:bookmarkEnd w:id="4"/>
      <w:r w:rsidRPr="00A50807">
        <w:rPr>
          <w:sz w:val="28"/>
          <w:szCs w:val="28"/>
        </w:rPr>
        <w:t>6) сроки проведения и перечень мероприятий по контролю, необходимых для достижения целей и задач проведения проверки;</w:t>
      </w:r>
    </w:p>
    <w:bookmarkEnd w:id="5"/>
    <w:p w:rsidR="00A50807" w:rsidRPr="00A50807" w:rsidRDefault="00EC31E8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0807">
        <w:rPr>
          <w:sz w:val="28"/>
          <w:szCs w:val="28"/>
        </w:rPr>
        <w:fldChar w:fldCharType="begin"/>
      </w:r>
      <w:r w:rsidR="00A50807" w:rsidRPr="00A50807">
        <w:rPr>
          <w:sz w:val="28"/>
          <w:szCs w:val="28"/>
        </w:rPr>
        <w:instrText>HYPERLINK "garantF1://12092082.0"</w:instrText>
      </w:r>
      <w:r w:rsidRPr="00A50807">
        <w:rPr>
          <w:sz w:val="28"/>
          <w:szCs w:val="28"/>
        </w:rPr>
        <w:fldChar w:fldCharType="separate"/>
      </w:r>
      <w:r w:rsidR="00A50807" w:rsidRPr="00C4276E">
        <w:rPr>
          <w:sz w:val="28"/>
          <w:szCs w:val="28"/>
        </w:rPr>
        <w:t>7)</w:t>
      </w:r>
      <w:r w:rsidRPr="00A50807">
        <w:rPr>
          <w:sz w:val="28"/>
          <w:szCs w:val="28"/>
        </w:rPr>
        <w:fldChar w:fldCharType="end"/>
      </w:r>
      <w:r w:rsidR="00A50807" w:rsidRPr="00A50807">
        <w:rPr>
          <w:sz w:val="28"/>
          <w:szCs w:val="28"/>
        </w:rPr>
        <w:t xml:space="preserve"> перечень административных регламентов по осуществлению муниципального контроля;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428"/>
      <w:r w:rsidRPr="00A50807">
        <w:rPr>
          <w:sz w:val="28"/>
          <w:szCs w:val="28"/>
        </w:rPr>
        <w:t>8)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</w:t>
      </w:r>
    </w:p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429"/>
      <w:bookmarkEnd w:id="6"/>
      <w:r w:rsidRPr="00A50807">
        <w:rPr>
          <w:sz w:val="28"/>
          <w:szCs w:val="28"/>
        </w:rPr>
        <w:t>9) даты начала и окончания проведения проверки.</w:t>
      </w:r>
    </w:p>
    <w:bookmarkEnd w:id="7"/>
    <w:p w:rsidR="00A50807" w:rsidRP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0807">
        <w:rPr>
          <w:sz w:val="28"/>
          <w:szCs w:val="28"/>
        </w:rPr>
        <w:t xml:space="preserve"> Заверенн</w:t>
      </w:r>
      <w:r>
        <w:rPr>
          <w:sz w:val="28"/>
          <w:szCs w:val="28"/>
        </w:rPr>
        <w:t>ая</w:t>
      </w:r>
      <w:r w:rsidRPr="00A50807">
        <w:rPr>
          <w:sz w:val="28"/>
          <w:szCs w:val="28"/>
        </w:rPr>
        <w:t xml:space="preserve"> печатью копи</w:t>
      </w:r>
      <w:r>
        <w:rPr>
          <w:sz w:val="28"/>
          <w:szCs w:val="28"/>
        </w:rPr>
        <w:t>я</w:t>
      </w:r>
      <w:r w:rsidRPr="00A50807">
        <w:rPr>
          <w:sz w:val="28"/>
          <w:szCs w:val="28"/>
        </w:rPr>
        <w:t xml:space="preserve"> распоряжения руководителя органа муниципального контроля вручаются под роспись должностными лицами органа муниципального контроля,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одновременно с предъявлением служебных удостоверений. По требованию подлежащих проверке лиц должностные лица органа муниципального контроля обязаны представить информацию об этих органах, а также об экспертах, экспертных организациях в целях подтверждения своих полномочий.</w:t>
      </w:r>
    </w:p>
    <w:p w:rsidR="00A50807" w:rsidRDefault="00A50807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44"/>
      <w:r w:rsidRPr="00A50807">
        <w:rPr>
          <w:sz w:val="28"/>
          <w:szCs w:val="28"/>
        </w:rPr>
        <w:t xml:space="preserve">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объектах, используемых юридическим лицом, индивидуальным предпринимателем при осуществлении деятельности</w:t>
      </w:r>
      <w:proofErr w:type="gramStart"/>
      <w:r w:rsidRPr="00A50807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6F00C5" w:rsidRDefault="006F00C5" w:rsidP="00A50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3.7. </w:t>
      </w:r>
      <w:r w:rsidR="0042456A">
        <w:rPr>
          <w:sz w:val="28"/>
          <w:szCs w:val="28"/>
        </w:rPr>
        <w:t>изложить в следующей редакции:</w:t>
      </w:r>
    </w:p>
    <w:p w:rsidR="0042456A" w:rsidRPr="0042456A" w:rsidRDefault="0042456A" w:rsidP="004245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«3.7</w:t>
      </w:r>
      <w:bookmarkStart w:id="9" w:name="sub_98"/>
      <w:r w:rsidRPr="0042456A">
        <w:rPr>
          <w:rFonts w:ascii="Arial" w:hAnsi="Arial" w:cs="Arial"/>
          <w:sz w:val="24"/>
          <w:szCs w:val="24"/>
        </w:rPr>
        <w:t xml:space="preserve">. </w:t>
      </w:r>
      <w:r w:rsidRPr="0042456A">
        <w:rPr>
          <w:sz w:val="28"/>
          <w:szCs w:val="28"/>
        </w:rPr>
        <w:t>Основанием для включения плановой проверки в ежегодный план проведения плановых проверок является истечение трех лет со дня:</w:t>
      </w:r>
    </w:p>
    <w:p w:rsidR="0042456A" w:rsidRP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981"/>
      <w:bookmarkEnd w:id="9"/>
      <w:r w:rsidRPr="0042456A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42456A">
        <w:rPr>
          <w:sz w:val="28"/>
          <w:szCs w:val="28"/>
        </w:rPr>
        <w:t>государственной регистрации юридического лица, индивидуального предпринимателя;</w:t>
      </w:r>
    </w:p>
    <w:p w:rsidR="0042456A" w:rsidRP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982"/>
      <w:bookmarkEnd w:id="10"/>
      <w:r w:rsidRPr="0042456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Pr="0042456A">
        <w:rPr>
          <w:sz w:val="28"/>
          <w:szCs w:val="28"/>
        </w:rPr>
        <w:t>окончания проведения последней плановой проверки юридического лица, индивидуального предпринимателя;</w:t>
      </w:r>
    </w:p>
    <w:bookmarkEnd w:id="11"/>
    <w:p w:rsid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42456A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42456A">
        <w:rPr>
          <w:sz w:val="28"/>
          <w:szCs w:val="28"/>
        </w:rPr>
        <w:t xml:space="preserve">начала осуществления юридическим лицом, индивидуальным предпринимателем предпринимательской деятельности в соответствии с </w:t>
      </w:r>
      <w:r w:rsidRPr="0042456A">
        <w:rPr>
          <w:sz w:val="28"/>
          <w:szCs w:val="28"/>
        </w:rPr>
        <w:lastRenderedPageBreak/>
        <w:t xml:space="preserve">представленным в уполномоченный Правительством Российской Федерации в соответствующей сфере федеральный орган исполнительной власти </w:t>
      </w:r>
      <w:hyperlink r:id="rId10" w:history="1">
        <w:r w:rsidRPr="00C4276E">
          <w:rPr>
            <w:sz w:val="28"/>
            <w:szCs w:val="28"/>
          </w:rPr>
          <w:t>уведомлением</w:t>
        </w:r>
      </w:hyperlink>
      <w:r w:rsidRPr="0042456A">
        <w:rPr>
          <w:sz w:val="28"/>
          <w:szCs w:val="28"/>
        </w:rPr>
        <w:t xml:space="preserve">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</w:t>
      </w:r>
      <w:r>
        <w:rPr>
          <w:sz w:val="28"/>
          <w:szCs w:val="28"/>
        </w:rPr>
        <w:t>;</w:t>
      </w:r>
      <w:proofErr w:type="gramEnd"/>
    </w:p>
    <w:p w:rsidR="0042456A" w:rsidRDefault="0042456A" w:rsidP="004245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</w:t>
      </w:r>
      <w:r w:rsidRPr="0042456A">
        <w:rPr>
          <w:rFonts w:ascii="Arial" w:hAnsi="Arial" w:cs="Arial"/>
          <w:sz w:val="24"/>
          <w:szCs w:val="24"/>
        </w:rPr>
        <w:t xml:space="preserve"> </w:t>
      </w:r>
      <w:r w:rsidRPr="0042456A">
        <w:rPr>
          <w:sz w:val="28"/>
          <w:szCs w:val="28"/>
        </w:rPr>
        <w:t xml:space="preserve">постановки на учет в муниципальном реестре наемных домов социального использования первого наемного дома социального использования, </w:t>
      </w:r>
      <w:proofErr w:type="spellStart"/>
      <w:r w:rsidRPr="0042456A">
        <w:rPr>
          <w:sz w:val="28"/>
          <w:szCs w:val="28"/>
        </w:rPr>
        <w:t>наймодателем</w:t>
      </w:r>
      <w:proofErr w:type="spellEnd"/>
      <w:r w:rsidRPr="0042456A">
        <w:rPr>
          <w:sz w:val="28"/>
          <w:szCs w:val="28"/>
        </w:rPr>
        <w:t xml:space="preserve"> жилых помещений в котором является лицо, деятельность которого подлежит проверке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A50807" w:rsidRDefault="006F00C5" w:rsidP="00C4276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807">
        <w:rPr>
          <w:sz w:val="28"/>
          <w:szCs w:val="28"/>
        </w:rPr>
        <w:t>-</w:t>
      </w:r>
      <w:r w:rsidR="00C4276E">
        <w:rPr>
          <w:sz w:val="28"/>
          <w:szCs w:val="28"/>
        </w:rPr>
        <w:t xml:space="preserve"> </w:t>
      </w:r>
      <w:r w:rsidR="00A50807">
        <w:rPr>
          <w:sz w:val="28"/>
          <w:szCs w:val="28"/>
        </w:rPr>
        <w:t xml:space="preserve">пункт 4.2. дополнить </w:t>
      </w:r>
      <w:r w:rsidR="00C4276E">
        <w:rPr>
          <w:sz w:val="28"/>
          <w:szCs w:val="28"/>
        </w:rPr>
        <w:t>под</w:t>
      </w:r>
      <w:r w:rsidR="00A50807">
        <w:rPr>
          <w:sz w:val="28"/>
          <w:szCs w:val="28"/>
        </w:rPr>
        <w:t>пун</w:t>
      </w:r>
      <w:r w:rsidR="00C4276E">
        <w:rPr>
          <w:sz w:val="28"/>
          <w:szCs w:val="28"/>
        </w:rPr>
        <w:t>к</w:t>
      </w:r>
      <w:r w:rsidR="00A50807">
        <w:rPr>
          <w:sz w:val="28"/>
          <w:szCs w:val="28"/>
        </w:rPr>
        <w:t>том</w:t>
      </w:r>
      <w:r w:rsidR="00C4276E">
        <w:rPr>
          <w:sz w:val="28"/>
          <w:szCs w:val="28"/>
        </w:rPr>
        <w:t xml:space="preserve"> </w:t>
      </w:r>
      <w:r w:rsidR="00A50807">
        <w:rPr>
          <w:sz w:val="28"/>
          <w:szCs w:val="28"/>
        </w:rPr>
        <w:t>5 следующего содержания:</w:t>
      </w:r>
    </w:p>
    <w:p w:rsidR="00A50807" w:rsidRDefault="00A50807" w:rsidP="00A5080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«5) </w:t>
      </w:r>
      <w:bookmarkEnd w:id="8"/>
      <w:r w:rsidR="006F00C5">
        <w:rPr>
          <w:sz w:val="28"/>
          <w:szCs w:val="28"/>
        </w:rPr>
        <w:t xml:space="preserve"> </w:t>
      </w:r>
      <w:r w:rsidRPr="00A50807">
        <w:rPr>
          <w:sz w:val="28"/>
          <w:szCs w:val="28"/>
        </w:rPr>
        <w:t>поступлени</w:t>
      </w:r>
      <w:r w:rsidR="006F00C5">
        <w:rPr>
          <w:sz w:val="28"/>
          <w:szCs w:val="28"/>
        </w:rPr>
        <w:t xml:space="preserve">е, </w:t>
      </w:r>
      <w:r w:rsidRPr="00A50807">
        <w:rPr>
          <w:sz w:val="28"/>
          <w:szCs w:val="28"/>
        </w:rPr>
        <w:t xml:space="preserve"> в частности посредством системы,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выявление в системе информации о фактах нарушения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</w:t>
      </w:r>
      <w:proofErr w:type="gramEnd"/>
      <w:r w:rsidRPr="00A50807">
        <w:rPr>
          <w:sz w:val="28"/>
          <w:szCs w:val="28"/>
        </w:rPr>
        <w:t xml:space="preserve"> </w:t>
      </w:r>
      <w:proofErr w:type="gramStart"/>
      <w:r w:rsidRPr="00A50807">
        <w:rPr>
          <w:sz w:val="28"/>
          <w:szCs w:val="28"/>
        </w:rPr>
        <w:t>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</w:t>
      </w:r>
      <w:proofErr w:type="gramEnd"/>
      <w:r w:rsidRPr="00A50807">
        <w:rPr>
          <w:sz w:val="28"/>
          <w:szCs w:val="28"/>
        </w:rPr>
        <w:t xml:space="preserve"> </w:t>
      </w:r>
      <w:proofErr w:type="gramStart"/>
      <w:r w:rsidRPr="00A50807">
        <w:rPr>
          <w:sz w:val="28"/>
          <w:szCs w:val="28"/>
        </w:rPr>
        <w:t xml:space="preserve">и (или) выполнения работ по содержанию и ремонту общего имущества в многоквартирном доме, решения о заключении с указанными в </w:t>
      </w:r>
      <w:hyperlink w:anchor="sub_16401" w:history="1">
        <w:r w:rsidRPr="00C4276E">
          <w:rPr>
            <w:sz w:val="28"/>
            <w:szCs w:val="28"/>
          </w:rPr>
          <w:t>части 1 статьи 164</w:t>
        </w:r>
      </w:hyperlink>
      <w:r w:rsidRPr="00A50807">
        <w:rPr>
          <w:sz w:val="28"/>
          <w:szCs w:val="28"/>
        </w:rPr>
        <w:t xml:space="preserve"> </w:t>
      </w:r>
      <w:r w:rsidR="006F00C5">
        <w:rPr>
          <w:sz w:val="28"/>
          <w:szCs w:val="28"/>
        </w:rPr>
        <w:t>ЖК РФ</w:t>
      </w:r>
      <w:r w:rsidRPr="00A50807">
        <w:rPr>
          <w:sz w:val="28"/>
          <w:szCs w:val="28"/>
        </w:rPr>
        <w:t xml:space="preserve">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</w:t>
      </w:r>
      <w:proofErr w:type="gramEnd"/>
      <w:r w:rsidRPr="00A50807">
        <w:rPr>
          <w:sz w:val="28"/>
          <w:szCs w:val="28"/>
        </w:rPr>
        <w:t xml:space="preserve"> </w:t>
      </w:r>
      <w:proofErr w:type="gramStart"/>
      <w:r w:rsidRPr="00A50807">
        <w:rPr>
          <w:sz w:val="28"/>
          <w:szCs w:val="28"/>
        </w:rPr>
        <w:t xml:space="preserve">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</w:t>
      </w:r>
      <w:hyperlink w:anchor="sub_16202" w:history="1">
        <w:r w:rsidRPr="00C4276E">
          <w:rPr>
            <w:sz w:val="28"/>
            <w:szCs w:val="28"/>
          </w:rPr>
          <w:t>частью 2 статьи 162</w:t>
        </w:r>
      </w:hyperlink>
      <w:r w:rsidRPr="00A50807">
        <w:rPr>
          <w:sz w:val="28"/>
          <w:szCs w:val="28"/>
        </w:rPr>
        <w:t xml:space="preserve"> </w:t>
      </w:r>
      <w:r w:rsidR="006F00C5">
        <w:rPr>
          <w:sz w:val="28"/>
          <w:szCs w:val="28"/>
        </w:rPr>
        <w:t>ЖК РФ</w:t>
      </w:r>
      <w:r w:rsidRPr="00A50807">
        <w:rPr>
          <w:sz w:val="28"/>
          <w:szCs w:val="28"/>
        </w:rPr>
        <w:t xml:space="preserve">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нарушения </w:t>
      </w:r>
      <w:proofErr w:type="spellStart"/>
      <w:r w:rsidRPr="00A50807">
        <w:rPr>
          <w:sz w:val="28"/>
          <w:szCs w:val="28"/>
        </w:rPr>
        <w:t>наймодателями</w:t>
      </w:r>
      <w:proofErr w:type="spellEnd"/>
      <w:r w:rsidRPr="00A50807"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A50807">
        <w:rPr>
          <w:sz w:val="28"/>
          <w:szCs w:val="28"/>
        </w:rPr>
        <w:t>наймодателям</w:t>
      </w:r>
      <w:proofErr w:type="spellEnd"/>
      <w:r w:rsidRPr="00A50807">
        <w:rPr>
          <w:sz w:val="28"/>
          <w:szCs w:val="28"/>
        </w:rPr>
        <w:t xml:space="preserve"> и нанимателям жилых помещений в</w:t>
      </w:r>
      <w:proofErr w:type="gramEnd"/>
      <w:r w:rsidRPr="00A50807">
        <w:rPr>
          <w:sz w:val="28"/>
          <w:szCs w:val="28"/>
        </w:rPr>
        <w:t xml:space="preserve"> таких домах, к заключению и исполнению </w:t>
      </w:r>
      <w:proofErr w:type="gramStart"/>
      <w:r w:rsidRPr="00A50807">
        <w:rPr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 w:rsidRPr="00A50807">
        <w:rPr>
          <w:sz w:val="28"/>
          <w:szCs w:val="28"/>
        </w:rPr>
        <w:t xml:space="preserve"> и договоров найма жилых помещений.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</w:t>
      </w:r>
      <w:proofErr w:type="gramStart"/>
      <w:r w:rsidRPr="00A50807">
        <w:rPr>
          <w:sz w:val="28"/>
          <w:szCs w:val="28"/>
        </w:rPr>
        <w:t>.</w:t>
      </w:r>
      <w:r w:rsidR="006F00C5">
        <w:rPr>
          <w:sz w:val="28"/>
          <w:szCs w:val="28"/>
        </w:rPr>
        <w:t>»;</w:t>
      </w:r>
      <w:proofErr w:type="gramEnd"/>
    </w:p>
    <w:p w:rsidR="006F00C5" w:rsidRDefault="006F00C5" w:rsidP="00A5080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пункты 8.3, 8.4. изложить в следующей редакции:</w:t>
      </w:r>
    </w:p>
    <w:p w:rsidR="006F00C5" w:rsidRPr="006F00C5" w:rsidRDefault="006F00C5" w:rsidP="006F00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6F00C5">
        <w:rPr>
          <w:sz w:val="28"/>
          <w:szCs w:val="28"/>
        </w:rPr>
        <w:t xml:space="preserve">«8.3. </w:t>
      </w:r>
      <w:hyperlink r:id="rId11" w:history="1">
        <w:r w:rsidRPr="00C4276E">
          <w:rPr>
            <w:sz w:val="28"/>
            <w:szCs w:val="28"/>
          </w:rPr>
          <w:t xml:space="preserve">Акт проверки </w:t>
        </w:r>
      </w:hyperlink>
      <w:r w:rsidRPr="006F00C5">
        <w:rPr>
          <w:sz w:val="28"/>
          <w:szCs w:val="28"/>
        </w:rPr>
        <w:t xml:space="preserve">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6F00C5">
        <w:rPr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  <w:r w:rsidRPr="006F00C5">
        <w:rPr>
          <w:sz w:val="28"/>
          <w:szCs w:val="28"/>
        </w:rPr>
        <w:t xml:space="preserve">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</w:t>
      </w:r>
      <w:hyperlink r:id="rId12" w:history="1">
        <w:r w:rsidRPr="006F00C5">
          <w:rPr>
            <w:sz w:val="28"/>
            <w:szCs w:val="28"/>
          </w:rPr>
          <w:t>квалифицированной электронной подписью</w:t>
        </w:r>
      </w:hyperlink>
      <w:r w:rsidRPr="006F00C5">
        <w:rPr>
          <w:sz w:val="28"/>
          <w:szCs w:val="28"/>
        </w:rPr>
        <w:t xml:space="preserve">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6F00C5" w:rsidRPr="006F00C5" w:rsidRDefault="006F00C5" w:rsidP="006F0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8.4.</w:t>
      </w:r>
      <w:r w:rsidRPr="006F00C5">
        <w:rPr>
          <w:sz w:val="28"/>
          <w:szCs w:val="28"/>
        </w:rPr>
        <w:t xml:space="preserve"> В случае</w:t>
      </w:r>
      <w:proofErr w:type="gramStart"/>
      <w:r w:rsidRPr="006F00C5">
        <w:rPr>
          <w:sz w:val="28"/>
          <w:szCs w:val="28"/>
        </w:rPr>
        <w:t>,</w:t>
      </w:r>
      <w:proofErr w:type="gramEnd"/>
      <w:r w:rsidRPr="006F00C5">
        <w:rPr>
          <w:sz w:val="28"/>
          <w:szCs w:val="28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</w:t>
      </w:r>
      <w:hyperlink r:id="rId13" w:history="1">
        <w:r w:rsidRPr="006F00C5">
          <w:rPr>
            <w:sz w:val="28"/>
            <w:szCs w:val="28"/>
          </w:rPr>
          <w:t>квалифицированной электронной подписью</w:t>
        </w:r>
      </w:hyperlink>
      <w:r w:rsidRPr="006F00C5">
        <w:rPr>
          <w:sz w:val="28"/>
          <w:szCs w:val="28"/>
        </w:rPr>
        <w:t xml:space="preserve">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государственного контроля (надзора) или органа муниципального контроля</w:t>
      </w:r>
      <w:proofErr w:type="gramStart"/>
      <w:r w:rsidRPr="006F00C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6F00C5" w:rsidRDefault="0042456A" w:rsidP="006F00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-пункт 9.4 изложить в следующей редакции:</w:t>
      </w:r>
    </w:p>
    <w:p w:rsidR="0042456A" w:rsidRPr="0042456A" w:rsidRDefault="0042456A" w:rsidP="0042456A">
      <w:pPr>
        <w:jc w:val="both"/>
        <w:rPr>
          <w:sz w:val="28"/>
          <w:szCs w:val="28"/>
        </w:rPr>
      </w:pPr>
      <w:r w:rsidRPr="0042456A">
        <w:rPr>
          <w:sz w:val="28"/>
          <w:szCs w:val="28"/>
        </w:rPr>
        <w:t xml:space="preserve">      «9.4.  Орган муниципального жилищного контроля вправе обратиться в суд с заявлениями:</w:t>
      </w:r>
    </w:p>
    <w:p w:rsidR="005414F0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26001"/>
      <w:r w:rsidRPr="0042456A">
        <w:rPr>
          <w:sz w:val="28"/>
          <w:szCs w:val="28"/>
        </w:rPr>
        <w:t xml:space="preserve"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</w:t>
      </w:r>
      <w:proofErr w:type="spellStart"/>
      <w:r w:rsidR="005414F0">
        <w:rPr>
          <w:sz w:val="28"/>
          <w:szCs w:val="28"/>
        </w:rPr>
        <w:t>ъ</w:t>
      </w:r>
      <w:proofErr w:type="spellEnd"/>
    </w:p>
    <w:p w:rsidR="005414F0" w:rsidRDefault="005414F0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2456A" w:rsidRPr="0042456A" w:rsidRDefault="005414F0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иного </w:t>
      </w:r>
      <w:r w:rsidR="0042456A" w:rsidRPr="0042456A">
        <w:rPr>
          <w:sz w:val="28"/>
          <w:szCs w:val="28"/>
        </w:rPr>
        <w:t xml:space="preserve">специализированного потребительского кооператива с нарушением требований </w:t>
      </w:r>
      <w:r w:rsidR="0042456A">
        <w:rPr>
          <w:sz w:val="28"/>
          <w:szCs w:val="28"/>
        </w:rPr>
        <w:t>ЖК РФ</w:t>
      </w:r>
      <w:r w:rsidR="0042456A" w:rsidRPr="0042456A">
        <w:rPr>
          <w:sz w:val="28"/>
          <w:szCs w:val="28"/>
        </w:rPr>
        <w:t>;</w:t>
      </w:r>
    </w:p>
    <w:p w:rsidR="0042456A" w:rsidRP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26002"/>
      <w:bookmarkEnd w:id="12"/>
      <w:proofErr w:type="gramStart"/>
      <w:r w:rsidRPr="0042456A">
        <w:rPr>
          <w:sz w:val="28"/>
          <w:szCs w:val="28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  <w:proofErr w:type="gramEnd"/>
    </w:p>
    <w:p w:rsidR="0042456A" w:rsidRP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26003"/>
      <w:bookmarkEnd w:id="13"/>
      <w:proofErr w:type="gramStart"/>
      <w:r w:rsidRPr="0042456A">
        <w:rPr>
          <w:sz w:val="28"/>
          <w:szCs w:val="28"/>
        </w:rPr>
        <w:t xml:space="preserve"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</w:t>
      </w:r>
      <w:r>
        <w:rPr>
          <w:sz w:val="28"/>
          <w:szCs w:val="28"/>
        </w:rPr>
        <w:t xml:space="preserve">ЖК РФ </w:t>
      </w:r>
      <w:r w:rsidRPr="0042456A">
        <w:rPr>
          <w:sz w:val="28"/>
          <w:szCs w:val="28"/>
        </w:rPr>
        <w:t xml:space="preserve"> о выборе управляющей организации, об утверждении</w:t>
      </w:r>
      <w:proofErr w:type="gramEnd"/>
      <w:r w:rsidRPr="0042456A">
        <w:rPr>
          <w:sz w:val="28"/>
          <w:szCs w:val="28"/>
        </w:rPr>
        <w:t xml:space="preserve">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</w:p>
    <w:p w:rsidR="0042456A" w:rsidRP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26004"/>
      <w:bookmarkEnd w:id="14"/>
      <w:r w:rsidRPr="0042456A">
        <w:rPr>
          <w:sz w:val="28"/>
          <w:szCs w:val="28"/>
        </w:rPr>
        <w:t>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</w:t>
      </w:r>
    </w:p>
    <w:bookmarkEnd w:id="15"/>
    <w:p w:rsidR="0042456A" w:rsidRDefault="0042456A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456A">
        <w:rPr>
          <w:sz w:val="28"/>
          <w:szCs w:val="28"/>
        </w:rPr>
        <w:t xml:space="preserve">5) о признании </w:t>
      </w:r>
      <w:proofErr w:type="gramStart"/>
      <w:r w:rsidRPr="0042456A">
        <w:rPr>
          <w:sz w:val="28"/>
          <w:szCs w:val="28"/>
        </w:rPr>
        <w:t>договора найма жилого помещения жилищного фонда социального использования</w:t>
      </w:r>
      <w:proofErr w:type="gramEnd"/>
      <w:r w:rsidRPr="0042456A">
        <w:rPr>
          <w:sz w:val="28"/>
          <w:szCs w:val="28"/>
        </w:rPr>
        <w:t xml:space="preserve">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 </w:t>
      </w:r>
      <w:r>
        <w:rPr>
          <w:sz w:val="28"/>
          <w:szCs w:val="28"/>
        </w:rPr>
        <w:t>ЖК РФ</w:t>
      </w:r>
      <w:r w:rsidRPr="0042456A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C4276E" w:rsidRDefault="00C4276E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№ 1 к административному регламенту слова </w:t>
      </w:r>
      <w:r w:rsidRPr="00C4276E">
        <w:rPr>
          <w:sz w:val="28"/>
          <w:szCs w:val="28"/>
        </w:rPr>
        <w:t>«или место жительства индивидуальных предпринимателей» исключить.</w:t>
      </w:r>
    </w:p>
    <w:p w:rsidR="00C4276E" w:rsidRDefault="00C4276E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</w:t>
      </w:r>
      <w:r w:rsidR="00DE2AF4">
        <w:rPr>
          <w:sz w:val="28"/>
          <w:szCs w:val="28"/>
        </w:rPr>
        <w:t>циальном сайте Администрации  Вась</w:t>
      </w:r>
      <w:r>
        <w:rPr>
          <w:sz w:val="28"/>
          <w:szCs w:val="28"/>
        </w:rPr>
        <w:t>ковского сельского поселения Починковского района Смоленской области в информационно-телекоммуникационной сети «Интернет».</w:t>
      </w:r>
    </w:p>
    <w:p w:rsidR="00C4276E" w:rsidRPr="0042456A" w:rsidRDefault="00C4276E" w:rsidP="004245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подписания. </w:t>
      </w:r>
    </w:p>
    <w:p w:rsidR="00952B21" w:rsidRDefault="00952B21" w:rsidP="00DE2AF4">
      <w:pPr>
        <w:pStyle w:val="31"/>
        <w:rPr>
          <w:sz w:val="28"/>
          <w:szCs w:val="28"/>
        </w:rPr>
      </w:pPr>
    </w:p>
    <w:p w:rsidR="0070194B" w:rsidRDefault="0070194B" w:rsidP="00BE24B9">
      <w:pPr>
        <w:pStyle w:val="31"/>
        <w:ind w:left="142" w:hanging="142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A200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E5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</w:p>
    <w:p w:rsidR="008E5DFD" w:rsidRDefault="00DE2AF4" w:rsidP="00613462">
      <w:pPr>
        <w:pStyle w:val="31"/>
        <w:rPr>
          <w:sz w:val="28"/>
          <w:szCs w:val="28"/>
        </w:rPr>
      </w:pPr>
      <w:r>
        <w:rPr>
          <w:sz w:val="28"/>
          <w:szCs w:val="28"/>
        </w:rPr>
        <w:t>Вась</w:t>
      </w:r>
      <w:r w:rsidR="008E5DFD">
        <w:rPr>
          <w:sz w:val="28"/>
          <w:szCs w:val="28"/>
        </w:rPr>
        <w:t xml:space="preserve">ковского сельского поселения </w:t>
      </w:r>
    </w:p>
    <w:p w:rsidR="00B23E67" w:rsidRDefault="008E5DFD" w:rsidP="008E5DFD">
      <w:pPr>
        <w:pStyle w:val="31"/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Починковского района Смоленской области</w:t>
      </w:r>
      <w:r>
        <w:rPr>
          <w:sz w:val="28"/>
          <w:szCs w:val="28"/>
        </w:rPr>
        <w:tab/>
        <w:t xml:space="preserve"> </w:t>
      </w:r>
      <w:r w:rsidR="000F154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E2AF4">
        <w:rPr>
          <w:sz w:val="28"/>
          <w:szCs w:val="28"/>
        </w:rPr>
        <w:t>Г</w:t>
      </w:r>
      <w:r>
        <w:rPr>
          <w:sz w:val="28"/>
          <w:szCs w:val="28"/>
        </w:rPr>
        <w:t>.И.Ко</w:t>
      </w:r>
      <w:r w:rsidR="00DE2AF4">
        <w:rPr>
          <w:sz w:val="28"/>
          <w:szCs w:val="28"/>
        </w:rPr>
        <w:t>роле</w:t>
      </w:r>
      <w:r>
        <w:rPr>
          <w:sz w:val="28"/>
          <w:szCs w:val="28"/>
        </w:rPr>
        <w:t>в</w:t>
      </w:r>
    </w:p>
    <w:sectPr w:rsidR="00B23E67" w:rsidSect="00DE2AF4">
      <w:headerReference w:type="even" r:id="rId14"/>
      <w:headerReference w:type="default" r:id="rId15"/>
      <w:pgSz w:w="11907" w:h="16840"/>
      <w:pgMar w:top="851" w:right="567" w:bottom="993" w:left="1134" w:header="851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733" w:rsidRDefault="00004733">
      <w:r>
        <w:separator/>
      </w:r>
    </w:p>
  </w:endnote>
  <w:endnote w:type="continuationSeparator" w:id="0">
    <w:p w:rsidR="00004733" w:rsidRDefault="00004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733" w:rsidRDefault="00004733">
      <w:r>
        <w:separator/>
      </w:r>
    </w:p>
  </w:footnote>
  <w:footnote w:type="continuationSeparator" w:id="0">
    <w:p w:rsidR="00004733" w:rsidRDefault="00004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506" w:rsidRDefault="00EC31E8" w:rsidP="00B23E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E650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6506" w:rsidRDefault="006E65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E67" w:rsidRDefault="00EC31E8" w:rsidP="009960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23E6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403E">
      <w:rPr>
        <w:rStyle w:val="a4"/>
        <w:noProof/>
      </w:rPr>
      <w:t>3</w:t>
    </w:r>
    <w:r>
      <w:rPr>
        <w:rStyle w:val="a4"/>
      </w:rPr>
      <w:fldChar w:fldCharType="end"/>
    </w:r>
  </w:p>
  <w:p w:rsidR="00B23E67" w:rsidRDefault="00B23E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5DA3CF8"/>
    <w:multiLevelType w:val="hybridMultilevel"/>
    <w:tmpl w:val="A3D6B498"/>
    <w:lvl w:ilvl="0" w:tplc="0F4ACB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6AC166A"/>
    <w:multiLevelType w:val="singleLevel"/>
    <w:tmpl w:val="3368AA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E13D7A"/>
    <w:multiLevelType w:val="hybridMultilevel"/>
    <w:tmpl w:val="8BCA5CCC"/>
    <w:lvl w:ilvl="0" w:tplc="CC3EE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65A87"/>
    <w:multiLevelType w:val="singleLevel"/>
    <w:tmpl w:val="8294F95A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23F223B8"/>
    <w:multiLevelType w:val="hybridMultilevel"/>
    <w:tmpl w:val="DFA67A92"/>
    <w:lvl w:ilvl="0" w:tplc="50AC59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33C71"/>
    <w:multiLevelType w:val="singleLevel"/>
    <w:tmpl w:val="D486AFD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88B13F1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8">
    <w:nsid w:val="5B063A58"/>
    <w:multiLevelType w:val="hybridMultilevel"/>
    <w:tmpl w:val="29C4A050"/>
    <w:lvl w:ilvl="0" w:tplc="97A084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D386837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0">
    <w:nsid w:val="5F796DC0"/>
    <w:multiLevelType w:val="singleLevel"/>
    <w:tmpl w:val="3BD4BD3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1">
    <w:nsid w:val="60D7702C"/>
    <w:multiLevelType w:val="hybridMultilevel"/>
    <w:tmpl w:val="01F8F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3074F"/>
    <w:multiLevelType w:val="hybridMultilevel"/>
    <w:tmpl w:val="811228E8"/>
    <w:lvl w:ilvl="0" w:tplc="3402B86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C221DED"/>
    <w:multiLevelType w:val="multilevel"/>
    <w:tmpl w:val="3620B8B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2160"/>
      </w:pPr>
      <w:rPr>
        <w:rFonts w:hint="default"/>
      </w:rPr>
    </w:lvl>
  </w:abstractNum>
  <w:abstractNum w:abstractNumId="14">
    <w:nsid w:val="7EC82469"/>
    <w:multiLevelType w:val="hybridMultilevel"/>
    <w:tmpl w:val="7778DC38"/>
    <w:lvl w:ilvl="0" w:tplc="07B8644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B340CE6">
      <w:numFmt w:val="bullet"/>
      <w:lvlText w:val="-"/>
      <w:lvlJc w:val="left"/>
      <w:pPr>
        <w:tabs>
          <w:tab w:val="num" w:pos="2490"/>
        </w:tabs>
        <w:ind w:left="2490" w:hanging="106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3"/>
  </w:num>
  <w:num w:numId="8">
    <w:abstractNumId w:val="3"/>
  </w:num>
  <w:num w:numId="9">
    <w:abstractNumId w:val="12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524"/>
    <w:rsid w:val="00004733"/>
    <w:rsid w:val="00020C23"/>
    <w:rsid w:val="000264AA"/>
    <w:rsid w:val="00036975"/>
    <w:rsid w:val="000426F9"/>
    <w:rsid w:val="00042982"/>
    <w:rsid w:val="00050E88"/>
    <w:rsid w:val="0005719B"/>
    <w:rsid w:val="000602B9"/>
    <w:rsid w:val="000766F4"/>
    <w:rsid w:val="000810D4"/>
    <w:rsid w:val="00090FE1"/>
    <w:rsid w:val="00093B3F"/>
    <w:rsid w:val="000A1D2A"/>
    <w:rsid w:val="000B3E78"/>
    <w:rsid w:val="000C637A"/>
    <w:rsid w:val="000D4187"/>
    <w:rsid w:val="000F1549"/>
    <w:rsid w:val="000F2F12"/>
    <w:rsid w:val="0010780F"/>
    <w:rsid w:val="00131F52"/>
    <w:rsid w:val="00136E42"/>
    <w:rsid w:val="001507F0"/>
    <w:rsid w:val="00163696"/>
    <w:rsid w:val="00164420"/>
    <w:rsid w:val="00174976"/>
    <w:rsid w:val="001E5F1A"/>
    <w:rsid w:val="001F2811"/>
    <w:rsid w:val="002068C4"/>
    <w:rsid w:val="00236B67"/>
    <w:rsid w:val="0023703C"/>
    <w:rsid w:val="0023708A"/>
    <w:rsid w:val="0025000D"/>
    <w:rsid w:val="002646E7"/>
    <w:rsid w:val="00280427"/>
    <w:rsid w:val="002A0EC1"/>
    <w:rsid w:val="002A4F10"/>
    <w:rsid w:val="002A69BB"/>
    <w:rsid w:val="002B1FFC"/>
    <w:rsid w:val="002B69E4"/>
    <w:rsid w:val="002D1D91"/>
    <w:rsid w:val="002D3EE4"/>
    <w:rsid w:val="002E7306"/>
    <w:rsid w:val="002F3B2C"/>
    <w:rsid w:val="00333ACB"/>
    <w:rsid w:val="003364C5"/>
    <w:rsid w:val="00343B2C"/>
    <w:rsid w:val="00344984"/>
    <w:rsid w:val="00350BB4"/>
    <w:rsid w:val="00355729"/>
    <w:rsid w:val="003567B8"/>
    <w:rsid w:val="003569BD"/>
    <w:rsid w:val="00356B47"/>
    <w:rsid w:val="0037647E"/>
    <w:rsid w:val="003947C1"/>
    <w:rsid w:val="003976A2"/>
    <w:rsid w:val="003A7835"/>
    <w:rsid w:val="003C0C4E"/>
    <w:rsid w:val="003C7D96"/>
    <w:rsid w:val="003E7AC8"/>
    <w:rsid w:val="003F4FC2"/>
    <w:rsid w:val="003F7BFD"/>
    <w:rsid w:val="00400F3A"/>
    <w:rsid w:val="0040167C"/>
    <w:rsid w:val="00403BA1"/>
    <w:rsid w:val="00412810"/>
    <w:rsid w:val="0042456A"/>
    <w:rsid w:val="00431FF7"/>
    <w:rsid w:val="00444C81"/>
    <w:rsid w:val="004D1E92"/>
    <w:rsid w:val="004E0066"/>
    <w:rsid w:val="004E0CF4"/>
    <w:rsid w:val="004E64AD"/>
    <w:rsid w:val="004F5804"/>
    <w:rsid w:val="004F6569"/>
    <w:rsid w:val="004F73AD"/>
    <w:rsid w:val="00500A7B"/>
    <w:rsid w:val="00524B41"/>
    <w:rsid w:val="00532BB1"/>
    <w:rsid w:val="005404B8"/>
    <w:rsid w:val="005414F0"/>
    <w:rsid w:val="00562F4D"/>
    <w:rsid w:val="00564A34"/>
    <w:rsid w:val="00572CDC"/>
    <w:rsid w:val="00594E57"/>
    <w:rsid w:val="005A7C57"/>
    <w:rsid w:val="005C30F9"/>
    <w:rsid w:val="005C6886"/>
    <w:rsid w:val="005D0B34"/>
    <w:rsid w:val="005E44C4"/>
    <w:rsid w:val="006002EE"/>
    <w:rsid w:val="00607B03"/>
    <w:rsid w:val="00612807"/>
    <w:rsid w:val="00613462"/>
    <w:rsid w:val="00640B37"/>
    <w:rsid w:val="00644E54"/>
    <w:rsid w:val="0065129D"/>
    <w:rsid w:val="00651C7A"/>
    <w:rsid w:val="00657864"/>
    <w:rsid w:val="006646F2"/>
    <w:rsid w:val="006720AF"/>
    <w:rsid w:val="00677FB6"/>
    <w:rsid w:val="006839B5"/>
    <w:rsid w:val="00685D91"/>
    <w:rsid w:val="00691802"/>
    <w:rsid w:val="0069683C"/>
    <w:rsid w:val="006A07D1"/>
    <w:rsid w:val="006B57CD"/>
    <w:rsid w:val="006D4635"/>
    <w:rsid w:val="006D71B8"/>
    <w:rsid w:val="006E3EE9"/>
    <w:rsid w:val="006E4DDD"/>
    <w:rsid w:val="006E6506"/>
    <w:rsid w:val="006F00C5"/>
    <w:rsid w:val="006F1E0D"/>
    <w:rsid w:val="0070194B"/>
    <w:rsid w:val="007061A3"/>
    <w:rsid w:val="00727BD3"/>
    <w:rsid w:val="00731887"/>
    <w:rsid w:val="00734E68"/>
    <w:rsid w:val="007443A9"/>
    <w:rsid w:val="00750105"/>
    <w:rsid w:val="00761F38"/>
    <w:rsid w:val="00775A54"/>
    <w:rsid w:val="007976BD"/>
    <w:rsid w:val="007C7C72"/>
    <w:rsid w:val="007D3BCD"/>
    <w:rsid w:val="007D489D"/>
    <w:rsid w:val="007F19DD"/>
    <w:rsid w:val="00800C92"/>
    <w:rsid w:val="00805979"/>
    <w:rsid w:val="00830283"/>
    <w:rsid w:val="00842302"/>
    <w:rsid w:val="008654A5"/>
    <w:rsid w:val="00866B9D"/>
    <w:rsid w:val="008707C2"/>
    <w:rsid w:val="00880FE3"/>
    <w:rsid w:val="00894CA7"/>
    <w:rsid w:val="00896135"/>
    <w:rsid w:val="008C1514"/>
    <w:rsid w:val="008C5F2E"/>
    <w:rsid w:val="008D141B"/>
    <w:rsid w:val="008D452C"/>
    <w:rsid w:val="008E5DFD"/>
    <w:rsid w:val="008F2881"/>
    <w:rsid w:val="008F5873"/>
    <w:rsid w:val="00902B9C"/>
    <w:rsid w:val="00910885"/>
    <w:rsid w:val="00917D1E"/>
    <w:rsid w:val="00922518"/>
    <w:rsid w:val="00922E6B"/>
    <w:rsid w:val="00926FE1"/>
    <w:rsid w:val="009331A0"/>
    <w:rsid w:val="00950E3D"/>
    <w:rsid w:val="00952B21"/>
    <w:rsid w:val="0096283B"/>
    <w:rsid w:val="009635BC"/>
    <w:rsid w:val="00966EBD"/>
    <w:rsid w:val="00982B70"/>
    <w:rsid w:val="00986B02"/>
    <w:rsid w:val="0099152E"/>
    <w:rsid w:val="00994B60"/>
    <w:rsid w:val="0099600F"/>
    <w:rsid w:val="00997FD0"/>
    <w:rsid w:val="009A5283"/>
    <w:rsid w:val="009A594D"/>
    <w:rsid w:val="009B44F8"/>
    <w:rsid w:val="009B508A"/>
    <w:rsid w:val="009B7B8B"/>
    <w:rsid w:val="009C106B"/>
    <w:rsid w:val="009D06E6"/>
    <w:rsid w:val="009D30F6"/>
    <w:rsid w:val="009D51F8"/>
    <w:rsid w:val="009E45C7"/>
    <w:rsid w:val="00A02689"/>
    <w:rsid w:val="00A25993"/>
    <w:rsid w:val="00A46BFA"/>
    <w:rsid w:val="00A50807"/>
    <w:rsid w:val="00A54712"/>
    <w:rsid w:val="00A55F29"/>
    <w:rsid w:val="00A571B0"/>
    <w:rsid w:val="00A6302E"/>
    <w:rsid w:val="00A707E4"/>
    <w:rsid w:val="00A72776"/>
    <w:rsid w:val="00A811B1"/>
    <w:rsid w:val="00A8538A"/>
    <w:rsid w:val="00A90183"/>
    <w:rsid w:val="00A942F8"/>
    <w:rsid w:val="00A950CB"/>
    <w:rsid w:val="00AB6AA0"/>
    <w:rsid w:val="00AB7302"/>
    <w:rsid w:val="00AD1865"/>
    <w:rsid w:val="00AD292A"/>
    <w:rsid w:val="00AD377E"/>
    <w:rsid w:val="00AE578E"/>
    <w:rsid w:val="00AF1D94"/>
    <w:rsid w:val="00AF3564"/>
    <w:rsid w:val="00B113D6"/>
    <w:rsid w:val="00B23E67"/>
    <w:rsid w:val="00B54068"/>
    <w:rsid w:val="00B6297E"/>
    <w:rsid w:val="00B6403E"/>
    <w:rsid w:val="00B65BF3"/>
    <w:rsid w:val="00B662E1"/>
    <w:rsid w:val="00B66FBE"/>
    <w:rsid w:val="00B76DB1"/>
    <w:rsid w:val="00B81F61"/>
    <w:rsid w:val="00B85013"/>
    <w:rsid w:val="00B9309A"/>
    <w:rsid w:val="00B97C89"/>
    <w:rsid w:val="00BE24B9"/>
    <w:rsid w:val="00BE289E"/>
    <w:rsid w:val="00BF0A29"/>
    <w:rsid w:val="00C06E87"/>
    <w:rsid w:val="00C16E7E"/>
    <w:rsid w:val="00C4276E"/>
    <w:rsid w:val="00C80613"/>
    <w:rsid w:val="00C876A4"/>
    <w:rsid w:val="00C90369"/>
    <w:rsid w:val="00CA1D0E"/>
    <w:rsid w:val="00CB219F"/>
    <w:rsid w:val="00CB74CE"/>
    <w:rsid w:val="00CC2F8F"/>
    <w:rsid w:val="00CF0DE6"/>
    <w:rsid w:val="00CF4B49"/>
    <w:rsid w:val="00CF5E16"/>
    <w:rsid w:val="00D06A25"/>
    <w:rsid w:val="00D11754"/>
    <w:rsid w:val="00D31F25"/>
    <w:rsid w:val="00D56AAC"/>
    <w:rsid w:val="00D61245"/>
    <w:rsid w:val="00D64BC6"/>
    <w:rsid w:val="00D66B9F"/>
    <w:rsid w:val="00D76F8B"/>
    <w:rsid w:val="00D770DE"/>
    <w:rsid w:val="00D858B0"/>
    <w:rsid w:val="00D96464"/>
    <w:rsid w:val="00DA7404"/>
    <w:rsid w:val="00DB6BD2"/>
    <w:rsid w:val="00DC0261"/>
    <w:rsid w:val="00DE1FE2"/>
    <w:rsid w:val="00DE2AF4"/>
    <w:rsid w:val="00DE55D9"/>
    <w:rsid w:val="00DF5524"/>
    <w:rsid w:val="00E02D72"/>
    <w:rsid w:val="00E17408"/>
    <w:rsid w:val="00E209B7"/>
    <w:rsid w:val="00E22421"/>
    <w:rsid w:val="00E26643"/>
    <w:rsid w:val="00E31714"/>
    <w:rsid w:val="00E52D37"/>
    <w:rsid w:val="00E650F9"/>
    <w:rsid w:val="00E74405"/>
    <w:rsid w:val="00E8047D"/>
    <w:rsid w:val="00EA2001"/>
    <w:rsid w:val="00EB0EAF"/>
    <w:rsid w:val="00EB3184"/>
    <w:rsid w:val="00EC31E8"/>
    <w:rsid w:val="00ED1BC6"/>
    <w:rsid w:val="00ED6593"/>
    <w:rsid w:val="00EF29B8"/>
    <w:rsid w:val="00EF4ADB"/>
    <w:rsid w:val="00F06F61"/>
    <w:rsid w:val="00F241BB"/>
    <w:rsid w:val="00F364B2"/>
    <w:rsid w:val="00F368AA"/>
    <w:rsid w:val="00F443A3"/>
    <w:rsid w:val="00F44B4C"/>
    <w:rsid w:val="00F6548A"/>
    <w:rsid w:val="00F6640D"/>
    <w:rsid w:val="00F80B16"/>
    <w:rsid w:val="00F9765D"/>
    <w:rsid w:val="00FB2605"/>
    <w:rsid w:val="00FC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1E8"/>
  </w:style>
  <w:style w:type="paragraph" w:styleId="1">
    <w:name w:val="heading 1"/>
    <w:basedOn w:val="a"/>
    <w:next w:val="a"/>
    <w:qFormat/>
    <w:rsid w:val="00EC31E8"/>
    <w:pPr>
      <w:keepNext/>
      <w:ind w:firstLine="709"/>
      <w:outlineLvl w:val="0"/>
    </w:pPr>
    <w:rPr>
      <w:sz w:val="28"/>
    </w:rPr>
  </w:style>
  <w:style w:type="paragraph" w:styleId="2">
    <w:name w:val="heading 2"/>
    <w:basedOn w:val="a"/>
    <w:next w:val="a"/>
    <w:qFormat/>
    <w:rsid w:val="00EC31E8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31E8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C31E8"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EC31E8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EC31E8"/>
    <w:pPr>
      <w:keepNext/>
      <w:ind w:right="453" w:firstLine="709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EC31E8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EC31E8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EC31E8"/>
    <w:pPr>
      <w:keepNext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1E8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EC31E8"/>
  </w:style>
  <w:style w:type="paragraph" w:styleId="a5">
    <w:name w:val="Body Text Indent"/>
    <w:basedOn w:val="a"/>
    <w:rsid w:val="00EC31E8"/>
    <w:pPr>
      <w:ind w:firstLine="709"/>
      <w:jc w:val="both"/>
    </w:pPr>
    <w:rPr>
      <w:sz w:val="28"/>
    </w:rPr>
  </w:style>
  <w:style w:type="paragraph" w:styleId="a6">
    <w:name w:val="Body Text"/>
    <w:basedOn w:val="a"/>
    <w:rsid w:val="00EC31E8"/>
    <w:pPr>
      <w:jc w:val="both"/>
    </w:pPr>
    <w:rPr>
      <w:sz w:val="28"/>
    </w:rPr>
  </w:style>
  <w:style w:type="character" w:styleId="a7">
    <w:name w:val="Emphasis"/>
    <w:basedOn w:val="a0"/>
    <w:qFormat/>
    <w:rsid w:val="00EC31E8"/>
    <w:rPr>
      <w:i/>
    </w:rPr>
  </w:style>
  <w:style w:type="paragraph" w:styleId="20">
    <w:name w:val="Body Text Indent 2"/>
    <w:basedOn w:val="a"/>
    <w:rsid w:val="00EC31E8"/>
    <w:pPr>
      <w:ind w:right="-425" w:firstLine="426"/>
      <w:jc w:val="center"/>
    </w:pPr>
    <w:rPr>
      <w:sz w:val="28"/>
    </w:rPr>
  </w:style>
  <w:style w:type="paragraph" w:styleId="30">
    <w:name w:val="Body Text Indent 3"/>
    <w:basedOn w:val="a"/>
    <w:rsid w:val="00EC31E8"/>
    <w:pPr>
      <w:ind w:firstLine="426"/>
      <w:jc w:val="both"/>
    </w:pPr>
    <w:rPr>
      <w:sz w:val="28"/>
    </w:rPr>
  </w:style>
  <w:style w:type="paragraph" w:styleId="a8">
    <w:name w:val="Title"/>
    <w:basedOn w:val="a"/>
    <w:qFormat/>
    <w:rsid w:val="00EC31E8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EC31E8"/>
    <w:pPr>
      <w:ind w:right="-5"/>
      <w:jc w:val="both"/>
    </w:pPr>
    <w:rPr>
      <w:sz w:val="24"/>
      <w:szCs w:val="24"/>
    </w:rPr>
  </w:style>
  <w:style w:type="paragraph" w:styleId="a9">
    <w:name w:val="footer"/>
    <w:basedOn w:val="a"/>
    <w:rsid w:val="00EC31E8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A1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00F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400F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b">
    <w:name w:val="Знак Знак Знак Знак Знак Знак Знак"/>
    <w:basedOn w:val="a"/>
    <w:rsid w:val="00400F3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5D0B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5D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5D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c">
    <w:name w:val="Цветовое выделение"/>
    <w:uiPriority w:val="99"/>
    <w:rsid w:val="00A50807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A50807"/>
    <w:rPr>
      <w:color w:val="106BBE"/>
    </w:rPr>
  </w:style>
  <w:style w:type="paragraph" w:customStyle="1" w:styleId="ae">
    <w:name w:val="Заголовок статьи"/>
    <w:basedOn w:val="a"/>
    <w:next w:val="a"/>
    <w:uiPriority w:val="99"/>
    <w:rsid w:val="00A50807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A50807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A50807"/>
    <w:rPr>
      <w:i/>
      <w:iCs/>
    </w:rPr>
  </w:style>
  <w:style w:type="paragraph" w:styleId="af1">
    <w:name w:val="Balloon Text"/>
    <w:basedOn w:val="a"/>
    <w:link w:val="af2"/>
    <w:rsid w:val="005414F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414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12084522.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84522.5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7036.30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garantF1://12068518.12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67036.10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C0CC-3C20-4D01-AED9-C341CA37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НИИ ИТ</Company>
  <LinksUpToDate>false</LinksUpToDate>
  <CharactersWithSpaces>13547</CharactersWithSpaces>
  <SharedDoc>false</SharedDoc>
  <HLinks>
    <vt:vector size="48" baseType="variant">
      <vt:variant>
        <vt:i4>7798832</vt:i4>
      </vt:variant>
      <vt:variant>
        <vt:i4>21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7798832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4259849</vt:i4>
      </vt:variant>
      <vt:variant>
        <vt:i4>15</vt:i4>
      </vt:variant>
      <vt:variant>
        <vt:i4>0</vt:i4>
      </vt:variant>
      <vt:variant>
        <vt:i4>5</vt:i4>
      </vt:variant>
      <vt:variant>
        <vt:lpwstr>garantf1://12067036.3000/</vt:lpwstr>
      </vt:variant>
      <vt:variant>
        <vt:lpwstr/>
      </vt:variant>
      <vt:variant>
        <vt:i4>2883602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sub_16202</vt:lpwstr>
      </vt:variant>
      <vt:variant>
        <vt:i4>2883604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sub_16401</vt:lpwstr>
      </vt:variant>
      <vt:variant>
        <vt:i4>6357040</vt:i4>
      </vt:variant>
      <vt:variant>
        <vt:i4>6</vt:i4>
      </vt:variant>
      <vt:variant>
        <vt:i4>0</vt:i4>
      </vt:variant>
      <vt:variant>
        <vt:i4>5</vt:i4>
      </vt:variant>
      <vt:variant>
        <vt:lpwstr>garantf1://12068518.12000/</vt:lpwstr>
      </vt:variant>
      <vt:variant>
        <vt:lpwstr/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garantf1://12092082.0/</vt:lpwstr>
      </vt:variant>
      <vt:variant>
        <vt:lpwstr/>
      </vt:variant>
      <vt:variant>
        <vt:i4>4259851</vt:i4>
      </vt:variant>
      <vt:variant>
        <vt:i4>0</vt:i4>
      </vt:variant>
      <vt:variant>
        <vt:i4>0</vt:i4>
      </vt:variant>
      <vt:variant>
        <vt:i4>5</vt:i4>
      </vt:variant>
      <vt:variant>
        <vt:lpwstr>garantf1://12067036.1000/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RePack by SPecialiST</cp:lastModifiedBy>
  <cp:revision>4</cp:revision>
  <cp:lastPrinted>2016-02-24T07:56:00Z</cp:lastPrinted>
  <dcterms:created xsi:type="dcterms:W3CDTF">2016-11-07T07:18:00Z</dcterms:created>
  <dcterms:modified xsi:type="dcterms:W3CDTF">2018-03-22T08:45:00Z</dcterms:modified>
</cp:coreProperties>
</file>